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</w:p>
    <w:p>
      <w:pPr>
        <w:spacing w:beforeLines="100" w:afterLines="100" w:line="360" w:lineRule="auto"/>
        <w:jc w:val="center"/>
        <w:rPr>
          <w:rFonts w:asciiTheme="minorEastAsia" w:hAnsiTheme="minorEastAsia" w:eastAsiaTheme="minorEastAsia"/>
          <w:b/>
          <w:sz w:val="32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2"/>
          <w:szCs w:val="28"/>
        </w:rPr>
        <w:t>系部“十四五”主要工作目标完成情况中期评估表</w:t>
      </w:r>
    </w:p>
    <w:bookmarkEnd w:id="0"/>
    <w:p>
      <w:pPr>
        <w:spacing w:after="0" w:line="360" w:lineRule="auto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（责任单位：各系部根据本单位规划目标填写）</w:t>
      </w:r>
    </w:p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系部（盖章）：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834"/>
        <w:gridCol w:w="1421"/>
        <w:gridCol w:w="141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</w:t>
            </w: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目标</w:t>
            </w: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目前情况</w:t>
            </w: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预期是否完成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166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YjY4NmFhYmM1NjdiZmE3Mjg3MDM0MTI0ZGYzOGQifQ=="/>
  </w:docVars>
  <w:rsids>
    <w:rsidRoot w:val="086D614A"/>
    <w:rsid w:val="086D614A"/>
    <w:rsid w:val="671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1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2023-08-09T07:49:00Z</dcterms:created>
  <dc:creator>2</dc:creator>
  <cp:lastModifiedBy>2</cp:lastModifiedBy>
  <dcterms:modified xsi:type="dcterms:W3CDTF">2023-08-09T07:50:44Z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AC007609D98D4431AD84B0C6DB24FCF6_13</vt:lpwstr>
  </property>
</Properties>
</file>